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Pr="00C724D7" w:rsidRDefault="00B921ED">
      <w:pPr>
        <w:widowControl w:val="0"/>
        <w:autoSpaceDE w:val="0"/>
        <w:autoSpaceDN w:val="0"/>
        <w:adjustRightInd w:val="0"/>
        <w:rPr>
          <w:rFonts w:asciiTheme="majorBidi" w:hAnsiTheme="majorBidi" w:cstheme="majorBidi"/>
        </w:rPr>
      </w:pPr>
      <w:r w:rsidRPr="00C724D7">
        <w:rPr>
          <w:rFonts w:asciiTheme="majorBidi" w:hAnsiTheme="majorBidi" w:cstheme="majorBidi"/>
          <w:b/>
          <w:bCs/>
        </w:rPr>
        <w:t>CHEST PAIN READMISSION PREDICTOR</w:t>
      </w:r>
      <w:r w:rsidR="00B51B26" w:rsidRPr="00C724D7">
        <w:rPr>
          <w:rFonts w:asciiTheme="majorBidi" w:hAnsiTheme="majorBidi" w:cstheme="majorBidi"/>
          <w:b/>
          <w:bCs/>
        </w:rPr>
        <w:t xml:space="preserve">S - A CLINICAL EXPERIENCE FROM </w:t>
      </w:r>
      <w:r w:rsidRPr="00C724D7">
        <w:rPr>
          <w:rFonts w:asciiTheme="majorBidi" w:hAnsiTheme="majorBidi" w:cstheme="majorBidi"/>
          <w:b/>
          <w:bCs/>
        </w:rPr>
        <w:t xml:space="preserve">INPATIENT CHEST PAIN OBSERVATIONAL STUDY </w:t>
      </w:r>
    </w:p>
    <w:p w:rsidR="00B921ED" w:rsidRPr="00C724D7" w:rsidRDefault="00B51B26">
      <w:pPr>
        <w:widowControl w:val="0"/>
        <w:autoSpaceDE w:val="0"/>
        <w:autoSpaceDN w:val="0"/>
        <w:adjustRightInd w:val="0"/>
        <w:rPr>
          <w:rFonts w:asciiTheme="majorBidi" w:hAnsiTheme="majorBidi" w:cstheme="majorBidi"/>
        </w:rPr>
      </w:pPr>
      <w:r w:rsidRPr="00C724D7">
        <w:rPr>
          <w:rFonts w:asciiTheme="majorBidi" w:hAnsiTheme="majorBidi" w:cstheme="majorBidi"/>
        </w:rPr>
        <w:t xml:space="preserve">M. Singh, </w:t>
      </w:r>
      <w:r w:rsidRPr="00C724D7">
        <w:rPr>
          <w:rFonts w:asciiTheme="majorBidi" w:hAnsiTheme="majorBidi" w:cstheme="majorBidi"/>
          <w:b/>
          <w:bCs/>
          <w:u w:val="single"/>
        </w:rPr>
        <w:t xml:space="preserve">M.R. </w:t>
      </w:r>
      <w:proofErr w:type="spellStart"/>
      <w:r w:rsidRPr="00C724D7">
        <w:rPr>
          <w:rFonts w:asciiTheme="majorBidi" w:hAnsiTheme="majorBidi" w:cstheme="majorBidi"/>
          <w:b/>
          <w:bCs/>
          <w:u w:val="single"/>
        </w:rPr>
        <w:t>Bajwa</w:t>
      </w:r>
      <w:proofErr w:type="spellEnd"/>
      <w:r w:rsidRPr="00C724D7">
        <w:rPr>
          <w:rFonts w:asciiTheme="majorBidi" w:hAnsiTheme="majorBidi" w:cstheme="majorBidi"/>
        </w:rPr>
        <w:t xml:space="preserve">, </w:t>
      </w:r>
      <w:proofErr w:type="spellStart"/>
      <w:r w:rsidRPr="00C724D7">
        <w:rPr>
          <w:rFonts w:asciiTheme="majorBidi" w:hAnsiTheme="majorBidi" w:cstheme="majorBidi"/>
        </w:rPr>
        <w:t>V.</w:t>
      </w:r>
      <w:r w:rsidR="00B921ED" w:rsidRPr="00C724D7">
        <w:rPr>
          <w:rFonts w:asciiTheme="majorBidi" w:hAnsiTheme="majorBidi" w:cstheme="majorBidi"/>
        </w:rPr>
        <w:t>H</w:t>
      </w:r>
      <w:r w:rsidRPr="00C724D7">
        <w:rPr>
          <w:rFonts w:asciiTheme="majorBidi" w:hAnsiTheme="majorBidi" w:cstheme="majorBidi"/>
        </w:rPr>
        <w:t>.</w:t>
      </w:r>
      <w:r w:rsidR="00B921ED" w:rsidRPr="00C724D7">
        <w:rPr>
          <w:rFonts w:asciiTheme="majorBidi" w:hAnsiTheme="majorBidi" w:cstheme="majorBidi"/>
        </w:rPr>
        <w:t>Bolla</w:t>
      </w:r>
      <w:proofErr w:type="spellEnd"/>
      <w:r w:rsidR="00B921ED" w:rsidRPr="00C724D7">
        <w:rPr>
          <w:rFonts w:asciiTheme="majorBidi" w:hAnsiTheme="majorBidi" w:cstheme="majorBidi"/>
        </w:rPr>
        <w:t>, P</w:t>
      </w:r>
      <w:r w:rsidRPr="00C724D7">
        <w:rPr>
          <w:rFonts w:asciiTheme="majorBidi" w:hAnsiTheme="majorBidi" w:cstheme="majorBidi"/>
        </w:rPr>
        <w:t>.</w:t>
      </w:r>
      <w:r w:rsidR="00B921ED" w:rsidRPr="00C724D7">
        <w:rPr>
          <w:rFonts w:asciiTheme="majorBidi" w:hAnsiTheme="majorBidi" w:cstheme="majorBidi"/>
        </w:rPr>
        <w:t xml:space="preserve"> Mills</w:t>
      </w:r>
    </w:p>
    <w:p w:rsidR="00B921ED" w:rsidRPr="00C724D7" w:rsidRDefault="00B921ED">
      <w:pPr>
        <w:widowControl w:val="0"/>
        <w:autoSpaceDE w:val="0"/>
        <w:autoSpaceDN w:val="0"/>
        <w:adjustRightInd w:val="0"/>
        <w:rPr>
          <w:rFonts w:asciiTheme="majorBidi" w:hAnsiTheme="majorBidi" w:cstheme="majorBidi"/>
          <w:color w:val="503820"/>
        </w:rPr>
      </w:pPr>
      <w:r w:rsidRPr="00C724D7">
        <w:rPr>
          <w:rFonts w:asciiTheme="majorBidi" w:hAnsiTheme="majorBidi" w:cstheme="majorBidi"/>
          <w:color w:val="000000"/>
        </w:rPr>
        <w:t>UCSF MEP FRESNO</w:t>
      </w:r>
      <w:r w:rsidR="00960558" w:rsidRPr="00C724D7">
        <w:rPr>
          <w:rFonts w:asciiTheme="majorBidi" w:hAnsiTheme="majorBidi" w:cstheme="majorBidi"/>
          <w:color w:val="000000"/>
        </w:rPr>
        <w:t>, Fresno, CA, USA</w:t>
      </w:r>
    </w:p>
    <w:p w:rsidR="00B921ED" w:rsidRPr="00C724D7" w:rsidRDefault="00B921ED">
      <w:pPr>
        <w:widowControl w:val="0"/>
        <w:autoSpaceDE w:val="0"/>
        <w:autoSpaceDN w:val="0"/>
        <w:adjustRightInd w:val="0"/>
        <w:rPr>
          <w:rFonts w:asciiTheme="majorBidi" w:hAnsiTheme="majorBidi" w:cstheme="majorBidi"/>
        </w:rPr>
      </w:pPr>
    </w:p>
    <w:p w:rsidR="00C724D7" w:rsidRDefault="00C724D7" w:rsidP="00C724D7">
      <w:pPr>
        <w:jc w:val="both"/>
        <w:rPr>
          <w:rFonts w:asciiTheme="majorBidi" w:hAnsiTheme="majorBidi" w:cstheme="majorBidi"/>
          <w:bCs/>
        </w:rPr>
      </w:pPr>
      <w:r w:rsidRPr="00C724D7">
        <w:rPr>
          <w:rFonts w:asciiTheme="majorBidi" w:hAnsiTheme="majorBidi" w:cstheme="majorBidi"/>
          <w:bCs/>
        </w:rPr>
        <w:t xml:space="preserve">Background: Chest Pain (CP) accounts for nearly 6 million ED visit per year and </w:t>
      </w:r>
    </w:p>
    <w:p w:rsidR="00C724D7" w:rsidRPr="00C724D7" w:rsidRDefault="00C724D7" w:rsidP="00C724D7">
      <w:pPr>
        <w:jc w:val="both"/>
        <w:rPr>
          <w:rFonts w:asciiTheme="majorBidi" w:hAnsiTheme="majorBidi" w:cstheme="majorBidi"/>
          <w:bCs/>
        </w:rPr>
      </w:pPr>
      <w:r>
        <w:rPr>
          <w:rFonts w:asciiTheme="majorBidi" w:hAnsiTheme="majorBidi" w:cstheme="majorBidi"/>
          <w:bCs/>
        </w:rPr>
        <w:t>50</w:t>
      </w:r>
      <w:r w:rsidRPr="00C724D7">
        <w:rPr>
          <w:rFonts w:asciiTheme="majorBidi" w:hAnsiTheme="majorBidi" w:cstheme="majorBidi"/>
          <w:bCs/>
        </w:rPr>
        <w:t xml:space="preserve">% of these are hospitalized for chest pain across US hospitals.  </w:t>
      </w:r>
    </w:p>
    <w:p w:rsidR="00C724D7" w:rsidRPr="00C724D7" w:rsidRDefault="00C724D7" w:rsidP="00C724D7">
      <w:pPr>
        <w:jc w:val="both"/>
        <w:rPr>
          <w:rFonts w:asciiTheme="majorBidi" w:hAnsiTheme="majorBidi" w:cstheme="majorBidi"/>
          <w:bCs/>
        </w:rPr>
      </w:pPr>
      <w:r w:rsidRPr="00C724D7">
        <w:rPr>
          <w:rFonts w:asciiTheme="majorBidi" w:hAnsiTheme="majorBidi" w:cstheme="majorBidi"/>
          <w:bCs/>
        </w:rPr>
        <w:t>Aim: To establish predictors of readmission in patients admitted with CP as chief complaint.</w:t>
      </w:r>
    </w:p>
    <w:p w:rsidR="00C724D7" w:rsidRPr="00C724D7" w:rsidRDefault="00C724D7" w:rsidP="00C724D7">
      <w:pPr>
        <w:jc w:val="both"/>
        <w:rPr>
          <w:rFonts w:asciiTheme="majorBidi" w:hAnsiTheme="majorBidi" w:cstheme="majorBidi"/>
          <w:bCs/>
        </w:rPr>
      </w:pPr>
      <w:r w:rsidRPr="00C724D7">
        <w:rPr>
          <w:rFonts w:asciiTheme="majorBidi" w:hAnsiTheme="majorBidi" w:cstheme="majorBidi"/>
          <w:bCs/>
        </w:rPr>
        <w:t>Methods: 820 patients were admitted with CP from July to November 2011. 517 patients were included in the final analysis excluding for more than one chief complaint and insufficient data. Demographic and clinical data on type of CP, medical history, and labs were collec</w:t>
      </w:r>
      <w:r w:rsidR="00701E8A">
        <w:rPr>
          <w:rFonts w:asciiTheme="majorBidi" w:hAnsiTheme="majorBidi" w:cstheme="majorBidi"/>
          <w:bCs/>
        </w:rPr>
        <w:t xml:space="preserve">ted from medical charts. </w:t>
      </w:r>
      <w:r w:rsidRPr="00C724D7">
        <w:rPr>
          <w:rFonts w:asciiTheme="majorBidi" w:hAnsiTheme="majorBidi" w:cstheme="majorBidi"/>
          <w:bCs/>
        </w:rPr>
        <w:t>Readmission (ROA) was defined as admission within 1 month related to CP. A co-morbid disease score (COMB) was calculated based on the presence of co-morbid conditions.</w:t>
      </w:r>
    </w:p>
    <w:p w:rsidR="00C724D7" w:rsidRPr="00C724D7" w:rsidRDefault="00C724D7" w:rsidP="00C724D7">
      <w:pPr>
        <w:jc w:val="both"/>
        <w:rPr>
          <w:rFonts w:asciiTheme="majorBidi" w:hAnsiTheme="majorBidi" w:cstheme="majorBidi"/>
          <w:bCs/>
        </w:rPr>
      </w:pPr>
      <w:r w:rsidRPr="00C724D7">
        <w:rPr>
          <w:rFonts w:asciiTheme="majorBidi" w:hAnsiTheme="majorBidi" w:cstheme="majorBidi"/>
          <w:bCs/>
        </w:rPr>
        <w:t>Results: Mean age was 59±13 years with 54 % females.  Average LOS was 2.67± 2.1 days with COMB score of 4.1± 1.6.The ROA was 11.8± 2.8 %. On Bivariate analysis, ROA was associated with non-white race (p=0.013), COMB Score ≥ 5 (p&lt;0.001), current smoking (p=0.05) and previ</w:t>
      </w:r>
      <w:r w:rsidR="00701E8A">
        <w:rPr>
          <w:rFonts w:asciiTheme="majorBidi" w:hAnsiTheme="majorBidi" w:cstheme="majorBidi"/>
          <w:bCs/>
        </w:rPr>
        <w:t xml:space="preserve">ous cardiac history (p=0.006). </w:t>
      </w:r>
      <w:bookmarkStart w:id="0" w:name="_GoBack"/>
      <w:bookmarkEnd w:id="0"/>
      <w:r w:rsidRPr="00C724D7">
        <w:rPr>
          <w:rFonts w:asciiTheme="majorBidi" w:hAnsiTheme="majorBidi" w:cstheme="majorBidi"/>
          <w:bCs/>
        </w:rPr>
        <w:t xml:space="preserve">On logistic regression, ROA was only significantly associated with COMB score ≥5 (O.R. =7.82, 95 % CI, p=&lt;0.001). On sub analysis of COMB score, BNP ≥400 (O.R. =2.80, 95 % CI, p=0.015) and HGB &lt;10g/dl (O.R. = 2.43, 95 % CI, p=0.034) were the strongest predictors of ROA. </w:t>
      </w:r>
    </w:p>
    <w:p w:rsidR="00C724D7" w:rsidRPr="00C724D7" w:rsidRDefault="00C724D7" w:rsidP="00C724D7">
      <w:pPr>
        <w:jc w:val="both"/>
        <w:rPr>
          <w:rFonts w:asciiTheme="majorBidi" w:hAnsiTheme="majorBidi" w:cstheme="majorBidi"/>
          <w:bCs/>
        </w:rPr>
      </w:pPr>
      <w:r w:rsidRPr="00C724D7">
        <w:rPr>
          <w:rFonts w:asciiTheme="majorBidi" w:hAnsiTheme="majorBidi" w:cstheme="majorBidi"/>
          <w:bCs/>
        </w:rPr>
        <w:t>Conclusion: Higher ROA rates were associated with high COMB score. Future efforts to reduce ROA should be directed toward the recognition of patients at highest risk. If validated, COMB score can be used as an important assessment tool.</w:t>
      </w:r>
    </w:p>
    <w:p w:rsidR="00B921ED" w:rsidRPr="00C724D7" w:rsidRDefault="00B921ED" w:rsidP="00C724D7">
      <w:pPr>
        <w:widowControl w:val="0"/>
        <w:autoSpaceDE w:val="0"/>
        <w:autoSpaceDN w:val="0"/>
        <w:adjustRightInd w:val="0"/>
        <w:jc w:val="both"/>
        <w:rPr>
          <w:rFonts w:asciiTheme="majorBidi" w:hAnsiTheme="majorBidi" w:cstheme="majorBidi"/>
          <w:bCs/>
        </w:rPr>
      </w:pPr>
    </w:p>
    <w:sectPr w:rsidR="00B921ED" w:rsidRPr="00C724D7" w:rsidSect="00B51B26">
      <w:headerReference w:type="default" r:id="rId7"/>
      <w:pgSz w:w="11907" w:h="16839" w:code="9"/>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E8A" w:rsidRDefault="00701E8A" w:rsidP="00F27BD9">
      <w:r>
        <w:separator/>
      </w:r>
    </w:p>
  </w:endnote>
  <w:endnote w:type="continuationSeparator" w:id="0">
    <w:p w:rsidR="00701E8A" w:rsidRDefault="00701E8A" w:rsidP="00F2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E8A" w:rsidRDefault="00701E8A" w:rsidP="00F27BD9">
      <w:r>
        <w:separator/>
      </w:r>
    </w:p>
  </w:footnote>
  <w:footnote w:type="continuationSeparator" w:id="0">
    <w:p w:rsidR="00701E8A" w:rsidRDefault="00701E8A" w:rsidP="00F27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8A" w:rsidRDefault="00701E8A" w:rsidP="00F27BD9">
    <w:pPr>
      <w:pStyle w:val="Header"/>
    </w:pPr>
    <w:r>
      <w:t>1528, oral or poster, cat: 58</w:t>
    </w:r>
  </w:p>
  <w:p w:rsidR="00701E8A" w:rsidRDefault="00701E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F44DC"/>
    <w:rsid w:val="003806C3"/>
    <w:rsid w:val="003B7464"/>
    <w:rsid w:val="00447B2F"/>
    <w:rsid w:val="00603D45"/>
    <w:rsid w:val="00701E8A"/>
    <w:rsid w:val="0072183F"/>
    <w:rsid w:val="00960558"/>
    <w:rsid w:val="00A709A7"/>
    <w:rsid w:val="00B51B26"/>
    <w:rsid w:val="00B921ED"/>
    <w:rsid w:val="00C724D7"/>
    <w:rsid w:val="00F27B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BD9"/>
    <w:pPr>
      <w:tabs>
        <w:tab w:val="center" w:pos="4320"/>
        <w:tab w:val="right" w:pos="8640"/>
      </w:tabs>
    </w:pPr>
  </w:style>
  <w:style w:type="character" w:customStyle="1" w:styleId="HeaderChar">
    <w:name w:val="Header Char"/>
    <w:basedOn w:val="DefaultParagraphFont"/>
    <w:link w:val="Header"/>
    <w:uiPriority w:val="99"/>
    <w:rsid w:val="00F27BD9"/>
    <w:rPr>
      <w:sz w:val="24"/>
      <w:szCs w:val="24"/>
    </w:rPr>
  </w:style>
  <w:style w:type="paragraph" w:styleId="Footer">
    <w:name w:val="footer"/>
    <w:basedOn w:val="Normal"/>
    <w:link w:val="FooterChar"/>
    <w:uiPriority w:val="99"/>
    <w:unhideWhenUsed/>
    <w:rsid w:val="00F27BD9"/>
    <w:pPr>
      <w:tabs>
        <w:tab w:val="center" w:pos="4320"/>
        <w:tab w:val="right" w:pos="8640"/>
      </w:tabs>
    </w:pPr>
  </w:style>
  <w:style w:type="character" w:customStyle="1" w:styleId="FooterChar">
    <w:name w:val="Footer Char"/>
    <w:basedOn w:val="DefaultParagraphFont"/>
    <w:link w:val="Footer"/>
    <w:uiPriority w:val="99"/>
    <w:rsid w:val="00F27BD9"/>
    <w:rPr>
      <w:sz w:val="24"/>
      <w:szCs w:val="24"/>
    </w:rPr>
  </w:style>
  <w:style w:type="paragraph" w:styleId="BalloonText">
    <w:name w:val="Balloon Text"/>
    <w:basedOn w:val="Normal"/>
    <w:link w:val="BalloonTextChar"/>
    <w:uiPriority w:val="99"/>
    <w:semiHidden/>
    <w:unhideWhenUsed/>
    <w:rsid w:val="00F27BD9"/>
    <w:rPr>
      <w:rFonts w:ascii="Tahoma" w:hAnsi="Tahoma" w:cs="Tahoma"/>
      <w:sz w:val="16"/>
      <w:szCs w:val="16"/>
    </w:rPr>
  </w:style>
  <w:style w:type="character" w:customStyle="1" w:styleId="BalloonTextChar">
    <w:name w:val="Balloon Text Char"/>
    <w:basedOn w:val="DefaultParagraphFont"/>
    <w:link w:val="BalloonText"/>
    <w:uiPriority w:val="99"/>
    <w:semiHidden/>
    <w:rsid w:val="00F27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BD9"/>
    <w:pPr>
      <w:tabs>
        <w:tab w:val="center" w:pos="4320"/>
        <w:tab w:val="right" w:pos="8640"/>
      </w:tabs>
    </w:pPr>
  </w:style>
  <w:style w:type="character" w:customStyle="1" w:styleId="HeaderChar">
    <w:name w:val="Header Char"/>
    <w:basedOn w:val="DefaultParagraphFont"/>
    <w:link w:val="Header"/>
    <w:uiPriority w:val="99"/>
    <w:rsid w:val="00F27BD9"/>
    <w:rPr>
      <w:sz w:val="24"/>
      <w:szCs w:val="24"/>
    </w:rPr>
  </w:style>
  <w:style w:type="paragraph" w:styleId="Footer">
    <w:name w:val="footer"/>
    <w:basedOn w:val="Normal"/>
    <w:link w:val="FooterChar"/>
    <w:uiPriority w:val="99"/>
    <w:unhideWhenUsed/>
    <w:rsid w:val="00F27BD9"/>
    <w:pPr>
      <w:tabs>
        <w:tab w:val="center" w:pos="4320"/>
        <w:tab w:val="right" w:pos="8640"/>
      </w:tabs>
    </w:pPr>
  </w:style>
  <w:style w:type="character" w:customStyle="1" w:styleId="FooterChar">
    <w:name w:val="Footer Char"/>
    <w:basedOn w:val="DefaultParagraphFont"/>
    <w:link w:val="Footer"/>
    <w:uiPriority w:val="99"/>
    <w:rsid w:val="00F27BD9"/>
    <w:rPr>
      <w:sz w:val="24"/>
      <w:szCs w:val="24"/>
    </w:rPr>
  </w:style>
  <w:style w:type="paragraph" w:styleId="BalloonText">
    <w:name w:val="Balloon Text"/>
    <w:basedOn w:val="Normal"/>
    <w:link w:val="BalloonTextChar"/>
    <w:uiPriority w:val="99"/>
    <w:semiHidden/>
    <w:unhideWhenUsed/>
    <w:rsid w:val="00F27BD9"/>
    <w:rPr>
      <w:rFonts w:ascii="Tahoma" w:hAnsi="Tahoma" w:cs="Tahoma"/>
      <w:sz w:val="16"/>
      <w:szCs w:val="16"/>
    </w:rPr>
  </w:style>
  <w:style w:type="character" w:customStyle="1" w:styleId="BalloonTextChar">
    <w:name w:val="Balloon Text Char"/>
    <w:basedOn w:val="DefaultParagraphFont"/>
    <w:link w:val="BalloonText"/>
    <w:uiPriority w:val="99"/>
    <w:semiHidden/>
    <w:rsid w:val="00F27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6EA1487B</Template>
  <TotalTime>122</TotalTime>
  <Pages>1</Pages>
  <Words>275</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2012-05-10T10:24:00Z</cp:lastPrinted>
  <dcterms:created xsi:type="dcterms:W3CDTF">2012-05-11T10:11:00Z</dcterms:created>
  <dcterms:modified xsi:type="dcterms:W3CDTF">2012-05-23T14:42:00Z</dcterms:modified>
</cp:coreProperties>
</file>